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FB3" w:rsidRDefault="00654558">
      <w:pPr>
        <w:ind w:left="5528"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E75FB3" w:rsidRDefault="00654558">
      <w:pPr>
        <w:ind w:left="5528"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внесен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Губернатором Рязанской области </w:t>
      </w:r>
    </w:p>
    <w:p w:rsidR="00E75FB3" w:rsidRDefault="00E75FB3"/>
    <w:p w:rsidR="00E75FB3" w:rsidRDefault="0065455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ЗАКОН</w:t>
      </w:r>
    </w:p>
    <w:p w:rsidR="00E75FB3" w:rsidRDefault="0065455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РЯЗАНСКОЙ ОБЛАСТИ</w:t>
      </w:r>
    </w:p>
    <w:p w:rsidR="00E75FB3" w:rsidRDefault="00E75FB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75FB3" w:rsidRDefault="00654558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О внесении изменений в Закон Рязанской области </w:t>
      </w: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br/>
        <w:t>«О мерах социальной поддержки населения Рязанской области»</w:t>
      </w:r>
    </w:p>
    <w:p w:rsidR="00E75FB3" w:rsidRDefault="00E75FB3">
      <w:pPr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FB3" w:rsidRDefault="00654558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E75FB3" w:rsidRDefault="00654558">
      <w:pPr>
        <w:widowControl/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Внести в </w:t>
      </w:r>
      <w:hyperlink r:id="rId9" w:tooltip="consultantplus://offline/ref=2782387EB4C0569923DFA51B91BE84B0C5D39A95C07DA6CA81D2E6493AC8627334815844FF725EB9D94F15E59437759DA6Y2S0G" w:history="1">
        <w:r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Закон</w:t>
        </w:r>
      </w:hyperlink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Рязанской области от 21 декабря 2016 года № 91-ОЗ       «О мерах социальной поддержки населения Рязанской области» (в редакции Законов Рязанской области от 05.03.2018 № 12-ОЗ, от 08.10.2018 № 61-ОЗ, от 16.11.2018 № 77-ОЗ, от 08.02.2019 № 2-ОЗ, от 13.06.2019 № 31-ОЗ, от 10.04.2020 № 16-ОЗ, от 11.06.2020 № 36-ОЗ, от 08.02.2021 № 5-ОЗ, от 05.04.2021 № 15-ОЗ, от 25.02.2022 № 7-ОЗ, от 25.02.2022 № 10-ОЗ, от 22.04.2022 № 17-ОЗ, от</w:t>
      </w:r>
      <w:proofErr w:type="gramEnd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11.10.2022 № 70-ОЗ, от 19.12.2022 № 91-ОЗ, от 26.12.2022 </w:t>
      </w:r>
      <w:hyperlink r:id="rId10" w:tooltip="consultantplus://offline/ref=2C05F81F6C9FE3ADB06DBA3AF067718EA727B5A9D270D4733100A3AD78D16A100990144378868295567FC4FF7005D7442BB1240CDA1077E30D3DFC54M8SDJ" w:history="1">
        <w:r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№ 102-ОЗ</w:t>
        </w:r>
      </w:hyperlink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от 28.12.2022 </w:t>
      </w:r>
      <w:hyperlink r:id="rId11" w:tooltip="consultantplus://offline/ref=2C05F81F6C9FE3ADB06DBA3AF067718EA727B5A9D270D7743607A3AD78D16A100990144378868295567FC4FF7005D7442BB1240CDA1077E30D3DFC54M8SDJ" w:history="1">
        <w:r>
          <w:rPr>
            <w:rFonts w:ascii="Times New Roman" w:eastAsiaTheme="minorHAnsi" w:hAnsi="Times New Roman" w:cs="Times New Roman"/>
            <w:bCs/>
            <w:sz w:val="28"/>
            <w:szCs w:val="28"/>
            <w:lang w:eastAsia="en-US"/>
          </w:rPr>
          <w:t>№ 113-ОЗ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 27.02.2023 № 17-ОЗ,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 22.05.2023 </w:t>
      </w:r>
      <w:hyperlink r:id="rId12" w:tooltip="https://login.consultant.ru/link/?req=doc&amp;base=RLAW073&amp;n=395022&amp;dst=100025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49-ОЗ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20.10.2023 </w:t>
      </w:r>
      <w:hyperlink r:id="rId13" w:tooltip="https://login.consultant.ru/link/?req=doc&amp;base=RLAW073&amp;n=409841&amp;dst=100011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101-ОЗ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01.12.2023 </w:t>
      </w:r>
      <w:hyperlink r:id="rId14" w:tooltip="https://login.consultant.ru/link/?req=doc&amp;base=RLAW073&amp;n=414853&amp;dst=100007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123-ОЗ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от 25.12.2023 </w:t>
      </w:r>
      <w:hyperlink r:id="rId15" w:tooltip="https://login.consultant.ru/link/?req=doc&amp;base=RLAW073&amp;n=418066&amp;dst=100007" w:history="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 135-ОЗ, от 06.02.2024 № 4-ОЗ, от 07.03.2024 № 9-ОЗ, от 19.04.2024 № 25-ОЗ, от 16.07.2024 № 49-ОЗ, от 26.08.2024 № 56-ОЗ, от 07.11.2024 № 87-ОЗ, от 25.12.2024 № 117-ОЗ, от 05.02.2025 № 5-ОЗ, от 05.05.2025 № 36-ОЗ, от 08.07.2025 № 61-ОЗ</w:t>
        </w:r>
      </w:hyperlink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) следующие изменения:</w:t>
      </w:r>
      <w:proofErr w:type="gramEnd"/>
    </w:p>
    <w:p w:rsidR="00E75FB3" w:rsidRDefault="00654558">
      <w:pPr>
        <w:widowControl/>
        <w:tabs>
          <w:tab w:val="left" w:pos="993"/>
        </w:tabs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1) в пункте 3 части 1 статьи 2 слова «в том числе усыновленных, находящихся под опекой (попечительством) и принятых на воспитание в приемные семьи</w:t>
      </w: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,»</w:t>
      </w:r>
      <w:proofErr w:type="gramEnd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исключить;</w:t>
      </w:r>
    </w:p>
    <w:p w:rsidR="00E75FB3" w:rsidRDefault="00654558">
      <w:pPr>
        <w:widowControl/>
        <w:tabs>
          <w:tab w:val="left" w:pos="993"/>
        </w:tabs>
        <w:ind w:firstLine="709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2) в статье 12: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а) в наименовании, абзаце первом части 1, части 2 и абзаце первом части 3 слово «ежемесячное» заменить словом «ежегодное»;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б) в части 4: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абзаце первом слово «ежемесячное» заменить словом «ежегодное»;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пункте 1 цифры «250» заменить цифрами «3 800»;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пункте 2 цифры «320» заменить цифрами «4 850»;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в) в частях 4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и 5 слово «ежемесячного» заменить словом «ежегодного»;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3) в статье 13: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а) в части 1: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пункте 3 слова «ежемесячные денежные выплаты в размере 200» заменить словами «ежегодная денежная выплата в размере 3 100»;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в пункте 5 слова «ежемесячная денежная выплата в размере 193 рубля» заменить словами «ежегодная денежная выплата в размере 2 600 рублей»;</w:t>
      </w:r>
    </w:p>
    <w:p w:rsidR="00E75FB3" w:rsidRDefault="00654558">
      <w:pPr>
        <w:widowControl/>
        <w:tabs>
          <w:tab w:val="left" w:pos="993"/>
        </w:tabs>
        <w:ind w:firstLine="709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дополнить пунктом 12 следующего содержания:</w:t>
      </w:r>
    </w:p>
    <w:p w:rsidR="00E75FB3" w:rsidRDefault="00654558">
      <w:pPr>
        <w:tabs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«12) предоставление скидки при оплате билетов в государственные учреждения культуры Рязанской области, за исключением учреждений, указанных в пункте 10 части 1 настоящей статьи: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а) для семей, имеющих трех или четырех детей, в размере 50 процентов </w:t>
      </w: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>для каждого ребенка и одного родителя, иного законного представителя;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б) для семей, имеющих от пяти до восьми детей включительно, в размере 70 процентов для каждого ребенка и одного родителя, иного законного представителя;</w:t>
      </w:r>
    </w:p>
    <w:p w:rsidR="00E75FB3" w:rsidRPr="00B60EF8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в) для семей, имеющих девять и более детей, в размере 100 процентов для </w:t>
      </w:r>
      <w:r w:rsidRPr="00B60EF8">
        <w:rPr>
          <w:rFonts w:ascii="Times New Roman" w:eastAsiaTheme="minorHAnsi" w:hAnsi="Times New Roman" w:cs="Times New Roman"/>
          <w:sz w:val="28"/>
          <w:szCs w:val="28"/>
        </w:rPr>
        <w:t>каждого ребенка и одного родителя, иного законного представителя.</w:t>
      </w:r>
    </w:p>
    <w:p w:rsidR="00E75FB3" w:rsidRPr="00B60EF8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hAnsi="Times New Roman" w:cs="Times New Roman"/>
          <w:sz w:val="28"/>
          <w:szCs w:val="28"/>
        </w:rPr>
        <w:t>Перечень и репертуар услуг, предоставляемых государственными учреждениями культуры Рязанской области, на которые предоставляется скидка при оплате билетов в соответствии с настоящим пунктом, определяется уполномоченным исполнительным органом Ряз</w:t>
      </w:r>
      <w:r w:rsidR="00B60EF8">
        <w:rPr>
          <w:rFonts w:ascii="Times New Roman" w:hAnsi="Times New Roman" w:cs="Times New Roman"/>
          <w:sz w:val="28"/>
          <w:szCs w:val="28"/>
        </w:rPr>
        <w:t>анской области в сфере культуры</w:t>
      </w:r>
      <w:proofErr w:type="gramStart"/>
      <w:r w:rsidR="00B60EF8">
        <w:rPr>
          <w:rFonts w:ascii="Times New Roman" w:hAnsi="Times New Roman" w:cs="Times New Roman"/>
          <w:sz w:val="28"/>
          <w:szCs w:val="28"/>
        </w:rPr>
        <w:t>.</w:t>
      </w:r>
      <w:r w:rsidRPr="00B60EF8">
        <w:rPr>
          <w:rFonts w:ascii="Times New Roman" w:eastAsiaTheme="minorHAnsi" w:hAnsi="Times New Roman" w:cs="Times New Roman"/>
          <w:sz w:val="28"/>
          <w:szCs w:val="28"/>
        </w:rPr>
        <w:t>»;</w:t>
      </w:r>
      <w:proofErr w:type="gramEnd"/>
    </w:p>
    <w:p w:rsidR="00E75FB3" w:rsidRPr="00B60EF8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б) часть 4 изложить в следующей редакции: </w:t>
      </w:r>
    </w:p>
    <w:p w:rsidR="00E75FB3" w:rsidRPr="00B60EF8" w:rsidRDefault="00654558">
      <w:pPr>
        <w:tabs>
          <w:tab w:val="left" w:pos="709"/>
          <w:tab w:val="left" w:pos="851"/>
        </w:tabs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«4. В составе многодетной семьи учитываются дети, в том числе усыновленные, находящиеся под опекой (попечительством) и принятые на воспитание в приемные семьи: </w:t>
      </w:r>
    </w:p>
    <w:p w:rsidR="00E75FB3" w:rsidRPr="00B60EF8" w:rsidRDefault="00654558">
      <w:pPr>
        <w:tabs>
          <w:tab w:val="left" w:pos="709"/>
          <w:tab w:val="left" w:pos="851"/>
        </w:tabs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B60EF8">
        <w:rPr>
          <w:rFonts w:ascii="Times New Roman" w:eastAsiaTheme="minorHAnsi" w:hAnsi="Times New Roman" w:cs="Times New Roman"/>
          <w:sz w:val="28"/>
          <w:szCs w:val="28"/>
        </w:rPr>
        <w:t>в возрасте до 18 лет, проживающие совместно с родителями, опекунами, (попечителями), приемными родителями или одним из них;</w:t>
      </w:r>
      <w:proofErr w:type="gramEnd"/>
    </w:p>
    <w:p w:rsidR="00E75FB3" w:rsidRPr="00B60EF8" w:rsidRDefault="00654558">
      <w:pPr>
        <w:widowControl/>
        <w:tabs>
          <w:tab w:val="left" w:pos="709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          обучающиеся в организациях, осуществляющих образовательную деятельность, по очной форме обучения до окончания ими обучения, но не более чем до достижения ими возраста 23 лет, </w:t>
      </w: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>в том числе временно проживающие отдельно в связи с обучением;</w:t>
      </w:r>
    </w:p>
    <w:p w:rsidR="00E75FB3" w:rsidRPr="00B60EF8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являющиеся инвалидами, обучающиеся в организациях, осуществляющих образовательную деятельность, независимо от формы обучения до окончания ими обучения, но не более чем до достижения ими возраста 23 лет, </w:t>
      </w: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том числе временно проживающие отдельно в связи с обучением;  </w:t>
      </w:r>
    </w:p>
    <w:p w:rsidR="00E75FB3" w:rsidRPr="00B60EF8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>проходящие военную службу (по призыву, по контракту, по мобилизации в Вооруженных Силах Российской Федерации) до окончания ими прохождения военной службы, но не более чем до достижения ими возраста 23 лет</w:t>
      </w:r>
      <w:proofErr w:type="gramStart"/>
      <w:r w:rsidRPr="00B60EF8">
        <w:rPr>
          <w:rFonts w:ascii="Times New Roman" w:eastAsiaTheme="minorHAnsi" w:hAnsi="Times New Roman" w:cs="Times New Roman"/>
          <w:sz w:val="28"/>
          <w:szCs w:val="28"/>
        </w:rPr>
        <w:t>.»;</w:t>
      </w:r>
      <w:proofErr w:type="gramEnd"/>
    </w:p>
    <w:p w:rsidR="00E75FB3" w:rsidRPr="00B60EF8" w:rsidRDefault="00654558">
      <w:pPr>
        <w:tabs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>в) часть 6</w:t>
      </w:r>
      <w:r w:rsidRPr="00B60EF8">
        <w:rPr>
          <w:rFonts w:ascii="Times New Roman" w:eastAsiaTheme="minorHAnsi" w:hAnsi="Times New Roman" w:cs="Times New Roman"/>
          <w:sz w:val="28"/>
          <w:szCs w:val="28"/>
          <w:vertAlign w:val="superscript"/>
        </w:rPr>
        <w:t xml:space="preserve">1 </w:t>
      </w:r>
      <w:r w:rsidRPr="00B60EF8">
        <w:rPr>
          <w:rFonts w:ascii="Times New Roman" w:eastAsiaTheme="minorHAnsi" w:hAnsi="Times New Roman" w:cs="Times New Roman"/>
          <w:sz w:val="28"/>
          <w:szCs w:val="28"/>
        </w:rPr>
        <w:t>изложить в следующей редакции:</w:t>
      </w:r>
    </w:p>
    <w:p w:rsidR="00E75FB3" w:rsidRPr="00B60EF8" w:rsidRDefault="00654558">
      <w:pPr>
        <w:widowControl/>
        <w:tabs>
          <w:tab w:val="left" w:pos="851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         </w:t>
      </w:r>
      <w:proofErr w:type="gramStart"/>
      <w:r w:rsidRPr="00B60EF8">
        <w:rPr>
          <w:rFonts w:ascii="Times New Roman" w:eastAsiaTheme="minorHAnsi" w:hAnsi="Times New Roman" w:cs="Times New Roman"/>
          <w:sz w:val="28"/>
          <w:szCs w:val="28"/>
        </w:rPr>
        <w:t>«6.</w:t>
      </w:r>
      <w:r w:rsidRPr="00B60EF8">
        <w:rPr>
          <w:rFonts w:ascii="Times New Roman" w:eastAsiaTheme="minorHAnsi" w:hAnsi="Times New Roman" w:cs="Times New Roman"/>
          <w:sz w:val="28"/>
          <w:szCs w:val="28"/>
          <w:vertAlign w:val="superscript"/>
        </w:rPr>
        <w:t xml:space="preserve">1 </w:t>
      </w: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Меры социальной поддержки, установленные настоящей статьей (за исключением мер социальной поддержки, установленных </w:t>
      </w:r>
      <w:hyperlink r:id="rId16" w:tooltip="https://login.consultant.ru/link/?req=doc&amp;base=RLAW073&amp;n=467209&amp;dst=100188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2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7" w:tooltip="https://login.consultant.ru/link/?req=doc&amp;base=RLAW073&amp;n=467209&amp;dst=100793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8" w:tooltip="https://login.consultant.ru/link/?req=doc&amp;base=RLAW073&amp;n=467209&amp;dst=100197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8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</w:t>
      </w:r>
      <w:hyperlink r:id="rId19" w:tooltip="https://login.consultant.ru/link/?req=doc&amp;base=RLAW073&amp;n=467209&amp;dst=100798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 части 1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статьи), предоставляются многодетным семьям до достижения старшим ребенком из трех младших детей, учитываемых в составе семьи, возраста 18 лет или возраста 23 лет при условии его обучения в образовательных организациях по основным образовательным программам, по очной форме обучения (или</w:t>
      </w:r>
      <w:proofErr w:type="gramEnd"/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независимо от формы обучения </w:t>
      </w:r>
      <w:r w:rsidRPr="00B60EF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</w:t>
      </w: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 наличии у ребенка инвалидности) либо прохождения военной службы </w:t>
      </w: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>(по призыву, по контракту, по мобилизации в Вооруженных Силах Российской Федерации).</w:t>
      </w:r>
    </w:p>
    <w:p w:rsidR="00E75FB3" w:rsidRDefault="00654558">
      <w:pPr>
        <w:widowControl/>
        <w:tabs>
          <w:tab w:val="left" w:pos="709"/>
          <w:tab w:val="left" w:pos="851"/>
          <w:tab w:val="left" w:pos="993"/>
        </w:tabs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  <w:proofErr w:type="gramStart"/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Меры социальной поддержки, установленные </w:t>
      </w:r>
      <w:hyperlink r:id="rId20" w:tooltip="https://login.consultant.ru/link/?req=doc&amp;base=RLAW073&amp;n=467209&amp;dst=100188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2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21" w:tooltip="https://login.consultant.ru/link/?req=doc&amp;base=RLAW073&amp;n=467209&amp;dst=100793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22" w:tooltip="https://login.consultant.ru/link/?req=doc&amp;base=RLAW073&amp;n=467209&amp;dst=100197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8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</w:t>
      </w:r>
      <w:hyperlink r:id="rId23" w:tooltip="https://login.consultant.ru/link/?req=doc&amp;base=RLAW073&amp;n=467209&amp;dst=100798" w:history="1">
        <w:r w:rsidRPr="00B60EF8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10 части 1</w:t>
        </w:r>
      </w:hyperlink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настоящей статьи, предоставляются бессрочно родителям, а также детям до достижения возраста 18 лет или возраста 23 лет при условии их обучения в образовательных организациях по основным образовательным программам, по очной форме обучения (или независимо от формы обучения </w:t>
      </w:r>
      <w:r w:rsidRPr="00B60EF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</w:t>
      </w:r>
      <w:r w:rsidRPr="00B60EF8">
        <w:rPr>
          <w:rFonts w:ascii="Times New Roman" w:eastAsiaTheme="minorHAnsi" w:hAnsi="Times New Roman" w:cs="Times New Roman"/>
          <w:sz w:val="28"/>
          <w:szCs w:val="28"/>
        </w:rPr>
        <w:t xml:space="preserve"> наличии у ребенка инвалидности) либо прохождения военной службы </w:t>
      </w:r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>(по призыву, по</w:t>
      </w:r>
      <w:proofErr w:type="gramEnd"/>
      <w:r w:rsidRPr="00B60EF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контракту, по мобилизации в Воору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женных Силах Российской Федерации)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.»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E75FB3" w:rsidRDefault="00654558">
      <w:pPr>
        <w:widowControl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         г) в абзаце третьем части 8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 xml:space="preserve">1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после слов «по очной форме обучения» дополнить словами «(или независимо от формы обучения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наличии у ребенка инвалидности)»;</w:t>
      </w:r>
    </w:p>
    <w:p w:rsidR="00E75FB3" w:rsidRDefault="00654558">
      <w:pPr>
        <w:tabs>
          <w:tab w:val="left" w:pos="567"/>
          <w:tab w:val="left" w:pos="709"/>
          <w:tab w:val="left" w:pos="851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д)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абзац второй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части 10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дополнить словами «, в том числе предоставленными в соответствии с Федеральным законом от 24 июня 2025 года № 156-ФЗ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 создании многофункционального сервиса обмена информацией и о внесении изменений в отдельные законодательные акты Российской Федерации»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 использованием многофункционального сервиса обмена информацией»;</w:t>
      </w:r>
    </w:p>
    <w:p w:rsidR="00E75FB3" w:rsidRDefault="00654558">
      <w:pPr>
        <w:tabs>
          <w:tab w:val="left" w:pos="567"/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4) в статье 14:</w:t>
      </w:r>
    </w:p>
    <w:p w:rsidR="00E75FB3" w:rsidRDefault="00654558">
      <w:pPr>
        <w:tabs>
          <w:tab w:val="left" w:pos="567"/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а) часть 8 дополнить словами «при рождении третьего и четвертого ребенка, 120 000 рублей при рождении пятого и последующих детей»;</w:t>
      </w:r>
    </w:p>
    <w:p w:rsidR="00E75FB3" w:rsidRDefault="00654558">
      <w:pPr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б) абзац первый части 17 признать утратившим силу;</w:t>
      </w:r>
    </w:p>
    <w:p w:rsidR="00E75FB3" w:rsidRDefault="00654558">
      <w:pPr>
        <w:tabs>
          <w:tab w:val="left" w:pos="851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5) в статье 29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HAnsi" w:hAnsi="Times New Roman" w:cs="Times New Roman"/>
          <w:sz w:val="28"/>
          <w:szCs w:val="28"/>
        </w:rPr>
        <w:t>:</w:t>
      </w:r>
    </w:p>
    <w:p w:rsidR="00E75FB3" w:rsidRDefault="00654558">
      <w:pPr>
        <w:tabs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а) в части 1: </w:t>
      </w:r>
    </w:p>
    <w:p w:rsidR="00E75FB3" w:rsidRDefault="00654558">
      <w:pPr>
        <w:tabs>
          <w:tab w:val="left" w:pos="709"/>
        </w:tabs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пункты 1 и 2 изложить в следующей редакции:</w:t>
      </w:r>
    </w:p>
    <w:p w:rsidR="00E75FB3" w:rsidRDefault="00654558">
      <w:pPr>
        <w:widowControl/>
        <w:tabs>
          <w:tab w:val="left" w:pos="851"/>
        </w:tabs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</w:rPr>
        <w:t>«1) единовременная социальная выплата на уплату первоначального взноса (части первоначального взноса) на приобретение с использованием ипотечного кредита (займа) жилого помещения, а также на погашение суммы основного долга (части суммы основного долга) и (или) уплату процентов по этому ипотечному кредиту (займу) в размере 255 000 рублей, а для лиц, являющихся членами молодой семьи, – в размере 485 000 рублей;</w:t>
      </w:r>
      <w:proofErr w:type="gramEnd"/>
    </w:p>
    <w:p w:rsidR="00E75FB3" w:rsidRDefault="00654558">
      <w:pPr>
        <w:widowControl/>
        <w:tabs>
          <w:tab w:val="left" w:pos="709"/>
          <w:tab w:val="left" w:pos="851"/>
        </w:tabs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2) единовременная выплата на приобретение имущества в размере 110 000 рублей, а для лиц, являющихся членами молодой семьи, – в размере 130 000 рублей</w:t>
      </w: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</w:rPr>
        <w:t>.»;</w:t>
      </w:r>
      <w:proofErr w:type="gramEnd"/>
    </w:p>
    <w:p w:rsidR="00E75FB3" w:rsidRDefault="00654558">
      <w:pPr>
        <w:widowControl/>
        <w:tabs>
          <w:tab w:val="left" w:pos="709"/>
          <w:tab w:val="left" w:pos="851"/>
        </w:tabs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б) дополнить абзацем следующего содержания:</w:t>
      </w:r>
    </w:p>
    <w:p w:rsidR="00E75FB3" w:rsidRDefault="00654558">
      <w:pPr>
        <w:widowControl/>
        <w:tabs>
          <w:tab w:val="left" w:pos="709"/>
          <w:tab w:val="left" w:pos="851"/>
        </w:tabs>
        <w:ind w:firstLine="709"/>
        <w:rPr>
          <w:rFonts w:ascii="Times New Roman" w:eastAsiaTheme="minorHAnsi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Cs/>
          <w:sz w:val="28"/>
          <w:szCs w:val="28"/>
        </w:rPr>
        <w:t>«Понятие молодой семьи для целей настоящей статьи используется в значении, определенном статьей 2 Федерального закона от 30 декабря 2020 года № 489-ФЗ «О молодежной политике в Российской Федерации»</w:t>
      </w: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</w:rPr>
        <w:t>.»</w:t>
      </w:r>
      <w:proofErr w:type="gramEnd"/>
      <w:r>
        <w:rPr>
          <w:rFonts w:ascii="Times New Roman" w:eastAsiaTheme="minorHAnsi" w:hAnsi="Times New Roman" w:cs="Times New Roman"/>
          <w:bCs/>
          <w:sz w:val="28"/>
          <w:szCs w:val="28"/>
        </w:rPr>
        <w:t>.</w:t>
      </w:r>
    </w:p>
    <w:p w:rsidR="00E75FB3" w:rsidRDefault="00E75FB3">
      <w:pPr>
        <w:widowControl/>
        <w:ind w:firstLine="709"/>
        <w:rPr>
          <w:rFonts w:ascii="Times New Roman" w:eastAsiaTheme="minorHAnsi" w:hAnsi="Times New Roman" w:cs="Times New Roman"/>
          <w:b/>
          <w:bCs/>
          <w:sz w:val="28"/>
          <w:szCs w:val="28"/>
        </w:rPr>
      </w:pPr>
    </w:p>
    <w:p w:rsidR="00E75FB3" w:rsidRDefault="00654558">
      <w:pPr>
        <w:widowControl/>
        <w:ind w:firstLine="709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Статья 2</w:t>
      </w:r>
    </w:p>
    <w:p w:rsidR="00E75FB3" w:rsidRDefault="00654558">
      <w:pPr>
        <w:widowControl/>
        <w:tabs>
          <w:tab w:val="left" w:pos="709"/>
        </w:tabs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Лицам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которые являлись получателями мер социальной поддержки, предусмотренных статьей 12, пунктами 3 и 5 части 1 статьи 13 Закона Рязанской области от 21 декабря 2016 года № 91-ОЗ «О мерах социальной поддержки населения Рязанской области» в редакции, действовавшей до дня вступления в силу настоящего Закона, и у которых возникло право на меры социальной поддержки, предусмотренные статьей 12, пунктами 3 и 5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части 1 статьи 13 Закона Рязанской области от 21 декабря 2016 года № 91-ОЗ «О мерах социальной поддержки населения Рязанской области» в редакции настоящего Закона</w:t>
      </w:r>
      <w:r w:rsidR="00175E5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указанные меры социальной поддержки предоставляются в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беззаявительном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порядке.</w:t>
      </w:r>
    </w:p>
    <w:p w:rsidR="00E75FB3" w:rsidRDefault="00E75FB3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75FB3" w:rsidRDefault="00654558">
      <w:pPr>
        <w:widowControl/>
        <w:ind w:firstLine="709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Статья 3</w:t>
      </w:r>
    </w:p>
    <w:p w:rsidR="00E75FB3" w:rsidRDefault="00654558">
      <w:pPr>
        <w:widowControl/>
        <w:tabs>
          <w:tab w:val="left" w:pos="709"/>
          <w:tab w:val="left" w:pos="851"/>
        </w:tabs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1. Настоящий Закон вступает в силу на следующий день после его официального опубликования, за исключением пункта 2, абзацев второго и третьего подпункта «а» пункта 3, пункты 4 и 5 статьи 1 настоящего Закона.</w:t>
      </w:r>
    </w:p>
    <w:p w:rsidR="00E75FB3" w:rsidRDefault="00654558">
      <w:pPr>
        <w:widowControl/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lastRenderedPageBreak/>
        <w:t xml:space="preserve">2.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Пункт 2, абзацы второй и третий подпункта «а» пункта 3, пункты 4 и 5 статьи 1 настоящего Закона вступают в силу с 1 января 2026 года. </w:t>
      </w:r>
    </w:p>
    <w:p w:rsidR="00E75FB3" w:rsidRDefault="00E75FB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E75FB3" w:rsidRDefault="00E75FB3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E75FB3" w:rsidRDefault="00654558">
      <w:pPr>
        <w:widowControl/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 Рязанской области</w:t>
      </w:r>
    </w:p>
    <w:sectPr w:rsidR="00E75FB3">
      <w:headerReference w:type="default" r:id="rId24"/>
      <w:headerReference w:type="first" r:id="rId25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48B" w:rsidRDefault="00C8548B">
      <w:r>
        <w:separator/>
      </w:r>
    </w:p>
  </w:endnote>
  <w:endnote w:type="continuationSeparator" w:id="0">
    <w:p w:rsidR="00C8548B" w:rsidRDefault="00C8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48B" w:rsidRDefault="00C8548B">
      <w:r>
        <w:separator/>
      </w:r>
    </w:p>
  </w:footnote>
  <w:footnote w:type="continuationSeparator" w:id="0">
    <w:p w:rsidR="00C8548B" w:rsidRDefault="00C85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264691"/>
      <w:docPartObj>
        <w:docPartGallery w:val="Page Numbers (Top of Page)"/>
        <w:docPartUnique/>
      </w:docPartObj>
    </w:sdtPr>
    <w:sdtEndPr/>
    <w:sdtContent>
      <w:p w:rsidR="00E75FB3" w:rsidRDefault="00654558">
        <w:pPr>
          <w:pStyle w:val="af5"/>
          <w:jc w:val="center"/>
        </w:pPr>
        <w:r>
          <w:fldChar w:fldCharType="begin"/>
        </w:r>
        <w:r>
          <w:instrText>PAGE \* MERGEFORMAT</w:instrText>
        </w:r>
        <w:r>
          <w:fldChar w:fldCharType="separate"/>
        </w:r>
        <w:r w:rsidR="00200C73">
          <w:rPr>
            <w:noProof/>
          </w:rPr>
          <w:t>4</w:t>
        </w:r>
        <w:r>
          <w:fldChar w:fldCharType="end"/>
        </w:r>
      </w:p>
    </w:sdtContent>
  </w:sdt>
  <w:p w:rsidR="00E75FB3" w:rsidRDefault="00E75FB3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3343340"/>
      <w:docPartObj>
        <w:docPartGallery w:val="Page Numbers (Top of Page)"/>
        <w:docPartUnique/>
      </w:docPartObj>
    </w:sdtPr>
    <w:sdtEndPr/>
    <w:sdtContent>
      <w:p w:rsidR="00E75FB3" w:rsidRDefault="00C8548B">
        <w:pPr>
          <w:pStyle w:val="af5"/>
        </w:pPr>
      </w:p>
    </w:sdtContent>
  </w:sdt>
  <w:p w:rsidR="00E75FB3" w:rsidRDefault="00E75FB3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12A9"/>
    <w:multiLevelType w:val="hybridMultilevel"/>
    <w:tmpl w:val="049054CC"/>
    <w:lvl w:ilvl="0" w:tplc="89D2A35C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7D720D3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25F445F6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68A4DFC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80FE04D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7EBA344A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40C405D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D96EFBD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E1586D96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1">
    <w:nsid w:val="25DB001C"/>
    <w:multiLevelType w:val="hybridMultilevel"/>
    <w:tmpl w:val="BFBE9154"/>
    <w:lvl w:ilvl="0" w:tplc="BACCB4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1701FA2">
      <w:start w:val="1"/>
      <w:numFmt w:val="lowerLetter"/>
      <w:lvlText w:val="%2."/>
      <w:lvlJc w:val="left"/>
      <w:pPr>
        <w:ind w:left="1789" w:hanging="360"/>
      </w:pPr>
    </w:lvl>
    <w:lvl w:ilvl="2" w:tplc="E4DEB764">
      <w:start w:val="1"/>
      <w:numFmt w:val="lowerRoman"/>
      <w:lvlText w:val="%3."/>
      <w:lvlJc w:val="right"/>
      <w:pPr>
        <w:ind w:left="2509" w:hanging="180"/>
      </w:pPr>
    </w:lvl>
    <w:lvl w:ilvl="3" w:tplc="080874F0">
      <w:start w:val="1"/>
      <w:numFmt w:val="decimal"/>
      <w:lvlText w:val="%4."/>
      <w:lvlJc w:val="left"/>
      <w:pPr>
        <w:ind w:left="3229" w:hanging="360"/>
      </w:pPr>
    </w:lvl>
    <w:lvl w:ilvl="4" w:tplc="BF84A68A">
      <w:start w:val="1"/>
      <w:numFmt w:val="lowerLetter"/>
      <w:lvlText w:val="%5."/>
      <w:lvlJc w:val="left"/>
      <w:pPr>
        <w:ind w:left="3949" w:hanging="360"/>
      </w:pPr>
    </w:lvl>
    <w:lvl w:ilvl="5" w:tplc="6A605268">
      <w:start w:val="1"/>
      <w:numFmt w:val="lowerRoman"/>
      <w:lvlText w:val="%6."/>
      <w:lvlJc w:val="right"/>
      <w:pPr>
        <w:ind w:left="4669" w:hanging="180"/>
      </w:pPr>
    </w:lvl>
    <w:lvl w:ilvl="6" w:tplc="D820DE4A">
      <w:start w:val="1"/>
      <w:numFmt w:val="decimal"/>
      <w:lvlText w:val="%7."/>
      <w:lvlJc w:val="left"/>
      <w:pPr>
        <w:ind w:left="5389" w:hanging="360"/>
      </w:pPr>
    </w:lvl>
    <w:lvl w:ilvl="7" w:tplc="36FA938A">
      <w:start w:val="1"/>
      <w:numFmt w:val="lowerLetter"/>
      <w:lvlText w:val="%8."/>
      <w:lvlJc w:val="left"/>
      <w:pPr>
        <w:ind w:left="6109" w:hanging="360"/>
      </w:pPr>
    </w:lvl>
    <w:lvl w:ilvl="8" w:tplc="7C8200A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DC4D03"/>
    <w:multiLevelType w:val="hybridMultilevel"/>
    <w:tmpl w:val="5E9E5076"/>
    <w:lvl w:ilvl="0" w:tplc="53740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58236F8">
      <w:start w:val="1"/>
      <w:numFmt w:val="lowerLetter"/>
      <w:lvlText w:val="%2."/>
      <w:lvlJc w:val="left"/>
      <w:pPr>
        <w:ind w:left="1789" w:hanging="360"/>
      </w:pPr>
    </w:lvl>
    <w:lvl w:ilvl="2" w:tplc="3738D4A0">
      <w:start w:val="1"/>
      <w:numFmt w:val="lowerRoman"/>
      <w:lvlText w:val="%3."/>
      <w:lvlJc w:val="right"/>
      <w:pPr>
        <w:ind w:left="2509" w:hanging="180"/>
      </w:pPr>
    </w:lvl>
    <w:lvl w:ilvl="3" w:tplc="82FEB75C">
      <w:start w:val="1"/>
      <w:numFmt w:val="decimal"/>
      <w:lvlText w:val="%4."/>
      <w:lvlJc w:val="left"/>
      <w:pPr>
        <w:ind w:left="3229" w:hanging="360"/>
      </w:pPr>
    </w:lvl>
    <w:lvl w:ilvl="4" w:tplc="EED4CC84">
      <w:start w:val="1"/>
      <w:numFmt w:val="lowerLetter"/>
      <w:lvlText w:val="%5."/>
      <w:lvlJc w:val="left"/>
      <w:pPr>
        <w:ind w:left="3949" w:hanging="360"/>
      </w:pPr>
    </w:lvl>
    <w:lvl w:ilvl="5" w:tplc="69CC3242">
      <w:start w:val="1"/>
      <w:numFmt w:val="lowerRoman"/>
      <w:lvlText w:val="%6."/>
      <w:lvlJc w:val="right"/>
      <w:pPr>
        <w:ind w:left="4669" w:hanging="180"/>
      </w:pPr>
    </w:lvl>
    <w:lvl w:ilvl="6" w:tplc="836439F8">
      <w:start w:val="1"/>
      <w:numFmt w:val="decimal"/>
      <w:lvlText w:val="%7."/>
      <w:lvlJc w:val="left"/>
      <w:pPr>
        <w:ind w:left="5389" w:hanging="360"/>
      </w:pPr>
    </w:lvl>
    <w:lvl w:ilvl="7" w:tplc="31363906">
      <w:start w:val="1"/>
      <w:numFmt w:val="lowerLetter"/>
      <w:lvlText w:val="%8."/>
      <w:lvlJc w:val="left"/>
      <w:pPr>
        <w:ind w:left="6109" w:hanging="360"/>
      </w:pPr>
    </w:lvl>
    <w:lvl w:ilvl="8" w:tplc="1EE8220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802DDE"/>
    <w:multiLevelType w:val="hybridMultilevel"/>
    <w:tmpl w:val="AB8C94BE"/>
    <w:lvl w:ilvl="0" w:tplc="DB40D7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F8CCE7E">
      <w:start w:val="1"/>
      <w:numFmt w:val="lowerLetter"/>
      <w:lvlText w:val="%2."/>
      <w:lvlJc w:val="left"/>
      <w:pPr>
        <w:ind w:left="1789" w:hanging="360"/>
      </w:pPr>
    </w:lvl>
    <w:lvl w:ilvl="2" w:tplc="5D7CEEAA">
      <w:start w:val="1"/>
      <w:numFmt w:val="lowerRoman"/>
      <w:lvlText w:val="%3."/>
      <w:lvlJc w:val="right"/>
      <w:pPr>
        <w:ind w:left="2509" w:hanging="180"/>
      </w:pPr>
    </w:lvl>
    <w:lvl w:ilvl="3" w:tplc="8FEAA150">
      <w:start w:val="1"/>
      <w:numFmt w:val="decimal"/>
      <w:lvlText w:val="%4."/>
      <w:lvlJc w:val="left"/>
      <w:pPr>
        <w:ind w:left="3229" w:hanging="360"/>
      </w:pPr>
    </w:lvl>
    <w:lvl w:ilvl="4" w:tplc="FF341234">
      <w:start w:val="1"/>
      <w:numFmt w:val="lowerLetter"/>
      <w:lvlText w:val="%5."/>
      <w:lvlJc w:val="left"/>
      <w:pPr>
        <w:ind w:left="3949" w:hanging="360"/>
      </w:pPr>
    </w:lvl>
    <w:lvl w:ilvl="5" w:tplc="CD44402E">
      <w:start w:val="1"/>
      <w:numFmt w:val="lowerRoman"/>
      <w:lvlText w:val="%6."/>
      <w:lvlJc w:val="right"/>
      <w:pPr>
        <w:ind w:left="4669" w:hanging="180"/>
      </w:pPr>
    </w:lvl>
    <w:lvl w:ilvl="6" w:tplc="AD6691D4">
      <w:start w:val="1"/>
      <w:numFmt w:val="decimal"/>
      <w:lvlText w:val="%7."/>
      <w:lvlJc w:val="left"/>
      <w:pPr>
        <w:ind w:left="5389" w:hanging="360"/>
      </w:pPr>
    </w:lvl>
    <w:lvl w:ilvl="7" w:tplc="E6F03072">
      <w:start w:val="1"/>
      <w:numFmt w:val="lowerLetter"/>
      <w:lvlText w:val="%8."/>
      <w:lvlJc w:val="left"/>
      <w:pPr>
        <w:ind w:left="6109" w:hanging="360"/>
      </w:pPr>
    </w:lvl>
    <w:lvl w:ilvl="8" w:tplc="08282EE4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B46CAC"/>
    <w:multiLevelType w:val="hybridMultilevel"/>
    <w:tmpl w:val="C2F6C8C0"/>
    <w:lvl w:ilvl="0" w:tplc="08E247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A43B84">
      <w:start w:val="1"/>
      <w:numFmt w:val="lowerLetter"/>
      <w:lvlText w:val="%2."/>
      <w:lvlJc w:val="left"/>
      <w:pPr>
        <w:ind w:left="1789" w:hanging="360"/>
      </w:pPr>
    </w:lvl>
    <w:lvl w:ilvl="2" w:tplc="BB5E91EC">
      <w:start w:val="1"/>
      <w:numFmt w:val="lowerRoman"/>
      <w:lvlText w:val="%3."/>
      <w:lvlJc w:val="right"/>
      <w:pPr>
        <w:ind w:left="2509" w:hanging="180"/>
      </w:pPr>
    </w:lvl>
    <w:lvl w:ilvl="3" w:tplc="86BAF196">
      <w:start w:val="1"/>
      <w:numFmt w:val="decimal"/>
      <w:lvlText w:val="%4."/>
      <w:lvlJc w:val="left"/>
      <w:pPr>
        <w:ind w:left="3229" w:hanging="360"/>
      </w:pPr>
    </w:lvl>
    <w:lvl w:ilvl="4" w:tplc="99B67A04">
      <w:start w:val="1"/>
      <w:numFmt w:val="lowerLetter"/>
      <w:lvlText w:val="%5."/>
      <w:lvlJc w:val="left"/>
      <w:pPr>
        <w:ind w:left="3949" w:hanging="360"/>
      </w:pPr>
    </w:lvl>
    <w:lvl w:ilvl="5" w:tplc="7B5282B0">
      <w:start w:val="1"/>
      <w:numFmt w:val="lowerRoman"/>
      <w:lvlText w:val="%6."/>
      <w:lvlJc w:val="right"/>
      <w:pPr>
        <w:ind w:left="4669" w:hanging="180"/>
      </w:pPr>
    </w:lvl>
    <w:lvl w:ilvl="6" w:tplc="032E4022">
      <w:start w:val="1"/>
      <w:numFmt w:val="decimal"/>
      <w:lvlText w:val="%7."/>
      <w:lvlJc w:val="left"/>
      <w:pPr>
        <w:ind w:left="5389" w:hanging="360"/>
      </w:pPr>
    </w:lvl>
    <w:lvl w:ilvl="7" w:tplc="A57E49B6">
      <w:start w:val="1"/>
      <w:numFmt w:val="lowerLetter"/>
      <w:lvlText w:val="%8."/>
      <w:lvlJc w:val="left"/>
      <w:pPr>
        <w:ind w:left="6109" w:hanging="360"/>
      </w:pPr>
    </w:lvl>
    <w:lvl w:ilvl="8" w:tplc="1D26983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FB3"/>
    <w:rsid w:val="00175E54"/>
    <w:rsid w:val="00200C73"/>
    <w:rsid w:val="00654558"/>
    <w:rsid w:val="00B60EF8"/>
    <w:rsid w:val="00C8548B"/>
    <w:rsid w:val="00E75FB3"/>
    <w:rsid w:val="00FA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b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073&amp;n=409841&amp;dst=100011" TargetMode="External"/><Relationship Id="rId18" Type="http://schemas.openxmlformats.org/officeDocument/2006/relationships/hyperlink" Target="https://login.consultant.ru/link/?req=doc&amp;base=RLAW073&amp;n=467209&amp;dst=100197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073&amp;n=467209&amp;dst=100793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073&amp;n=395022&amp;dst=100025" TargetMode="External"/><Relationship Id="rId17" Type="http://schemas.openxmlformats.org/officeDocument/2006/relationships/hyperlink" Target="https://login.consultant.ru/link/?req=doc&amp;base=RLAW073&amp;n=467209&amp;dst=100793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73&amp;n=467209&amp;dst=100188" TargetMode="External"/><Relationship Id="rId20" Type="http://schemas.openxmlformats.org/officeDocument/2006/relationships/hyperlink" Target="https://login.consultant.ru/link/?req=doc&amp;base=RLAW073&amp;n=467209&amp;dst=1001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C05F81F6C9FE3ADB06DBA3AF067718EA727B5A9D270D7743607A3AD78D16A100990144378868295567FC4FF7005D7442BB1240CDA1077E30D3DFC54M8SDJ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073&amp;n=418066&amp;dst=100007" TargetMode="External"/><Relationship Id="rId23" Type="http://schemas.openxmlformats.org/officeDocument/2006/relationships/hyperlink" Target="https://login.consultant.ru/link/?req=doc&amp;base=RLAW073&amp;n=467209&amp;dst=100798" TargetMode="External"/><Relationship Id="rId10" Type="http://schemas.openxmlformats.org/officeDocument/2006/relationships/hyperlink" Target="consultantplus://offline/ref=2C05F81F6C9FE3ADB06DBA3AF067718EA727B5A9D270D4733100A3AD78D16A100990144378868295567FC4FF7005D7442BB1240CDA1077E30D3DFC54M8SDJ" TargetMode="External"/><Relationship Id="rId19" Type="http://schemas.openxmlformats.org/officeDocument/2006/relationships/hyperlink" Target="https://login.consultant.ru/link/?req=doc&amp;base=RLAW073&amp;n=467209&amp;dst=1007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782387EB4C0569923DFA51B91BE84B0C5D39A95C07DA6CA81D2E6493AC8627334815844FF725EB9D94F15E59437759DA6Y2S0G" TargetMode="External"/><Relationship Id="rId14" Type="http://schemas.openxmlformats.org/officeDocument/2006/relationships/hyperlink" Target="https://login.consultant.ru/link/?req=doc&amp;base=RLAW073&amp;n=414853&amp;dst=100007" TargetMode="External"/><Relationship Id="rId22" Type="http://schemas.openxmlformats.org/officeDocument/2006/relationships/hyperlink" Target="https://login.consultant.ru/link/?req=doc&amp;base=RLAW073&amp;n=467209&amp;dst=10019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C419AA-3E14-424E-A6F1-09664D71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khmelevavi</dc:creator>
  <cp:lastModifiedBy>Суховская С.М.</cp:lastModifiedBy>
  <cp:revision>2</cp:revision>
  <cp:lastPrinted>2025-12-01T14:03:00Z</cp:lastPrinted>
  <dcterms:created xsi:type="dcterms:W3CDTF">2025-12-01T14:13:00Z</dcterms:created>
  <dcterms:modified xsi:type="dcterms:W3CDTF">2025-12-01T14:13:00Z</dcterms:modified>
</cp:coreProperties>
</file>